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CD09" w14:textId="77777777" w:rsidR="00394733" w:rsidRDefault="00394733" w:rsidP="00394733">
      <w:pPr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72A45C78" w14:textId="65BEA883" w:rsidR="00B31FCC" w:rsidRPr="00394733" w:rsidRDefault="00C83665" w:rsidP="00394733">
      <w:pPr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394733">
        <w:rPr>
          <w:rFonts w:ascii="Times New Roman" w:hAnsi="Times New Roman" w:cs="Times New Roman"/>
          <w:b/>
          <w:bCs/>
          <w:caps/>
          <w:sz w:val="32"/>
          <w:szCs w:val="32"/>
        </w:rPr>
        <w:t>«</w:t>
      </w:r>
      <w:r w:rsidR="00B31FCC" w:rsidRPr="00394733">
        <w:rPr>
          <w:rFonts w:ascii="Times New Roman" w:hAnsi="Times New Roman" w:cs="Times New Roman"/>
          <w:b/>
          <w:bCs/>
          <w:caps/>
          <w:sz w:val="32"/>
          <w:szCs w:val="32"/>
        </w:rPr>
        <w:t>Защитное касание</w:t>
      </w:r>
      <w:r w:rsidRPr="00394733">
        <w:rPr>
          <w:rFonts w:ascii="Times New Roman" w:hAnsi="Times New Roman" w:cs="Times New Roman"/>
          <w:b/>
          <w:bCs/>
          <w:caps/>
          <w:sz w:val="32"/>
          <w:szCs w:val="32"/>
        </w:rPr>
        <w:t>»</w:t>
      </w:r>
      <w:r w:rsidR="00B31FCC" w:rsidRPr="00394733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в баскетболе</w:t>
      </w:r>
    </w:p>
    <w:p w14:paraId="15198DD5" w14:textId="77777777" w:rsidR="00394733" w:rsidRDefault="00394733" w:rsidP="00E67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651EB2E" w14:textId="77777777" w:rsidR="00394733" w:rsidRPr="001B70FF" w:rsidRDefault="00394733" w:rsidP="00394733">
      <w:pPr>
        <w:tabs>
          <w:tab w:val="left" w:pos="6516"/>
        </w:tabs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Автор: тренер-преподаватель</w:t>
      </w:r>
    </w:p>
    <w:p w14:paraId="3FB83DEB" w14:textId="77777777" w:rsidR="00394733" w:rsidRPr="001B70FF" w:rsidRDefault="00394733" w:rsidP="00394733">
      <w:pPr>
        <w:tabs>
          <w:tab w:val="left" w:pos="6516"/>
        </w:tabs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ГБУ ДО «СШОР по игровым видам спорта»</w:t>
      </w:r>
    </w:p>
    <w:p w14:paraId="1A2C441A" w14:textId="77777777" w:rsidR="00394733" w:rsidRPr="001B70FF" w:rsidRDefault="00394733" w:rsidP="00394733">
      <w:pPr>
        <w:tabs>
          <w:tab w:val="left" w:pos="6516"/>
        </w:tabs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Старков Р.В. </w:t>
      </w:r>
    </w:p>
    <w:p w14:paraId="2F3D6A38" w14:textId="77777777" w:rsidR="00394733" w:rsidRPr="001B70FF" w:rsidRDefault="00394733" w:rsidP="00394733">
      <w:pPr>
        <w:tabs>
          <w:tab w:val="left" w:pos="6516"/>
        </w:tabs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г. Тверь, 2025 г.</w:t>
      </w:r>
    </w:p>
    <w:p w14:paraId="3B2ADC4B" w14:textId="77777777" w:rsidR="00394733" w:rsidRDefault="00394733" w:rsidP="00E67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582D207" w14:textId="77777777" w:rsidR="00394733" w:rsidRPr="00595D00" w:rsidRDefault="00394733" w:rsidP="00E67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FB733BD" w14:textId="042B2003" w:rsidR="00E678F8" w:rsidRPr="00595D00" w:rsidRDefault="00C83665" w:rsidP="00A05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31FCC" w:rsidRPr="00595D00">
        <w:rPr>
          <w:rFonts w:ascii="Times New Roman" w:hAnsi="Times New Roman" w:cs="Times New Roman"/>
          <w:sz w:val="28"/>
          <w:szCs w:val="28"/>
        </w:rPr>
        <w:t>Защитное касание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31FCC" w:rsidRPr="00595D00">
        <w:rPr>
          <w:rFonts w:ascii="Times New Roman" w:hAnsi="Times New Roman" w:cs="Times New Roman"/>
          <w:sz w:val="28"/>
          <w:szCs w:val="28"/>
        </w:rPr>
        <w:t xml:space="preserve"> – это неотъемлемая часть </w:t>
      </w:r>
      <w:r w:rsidR="00E678F8" w:rsidRPr="00595D00">
        <w:rPr>
          <w:rFonts w:ascii="Times New Roman" w:hAnsi="Times New Roman" w:cs="Times New Roman"/>
          <w:sz w:val="28"/>
          <w:szCs w:val="28"/>
        </w:rPr>
        <w:t>эффективной системы защиты</w:t>
      </w:r>
      <w:r w:rsidR="0077196B">
        <w:rPr>
          <w:rFonts w:ascii="Times New Roman" w:hAnsi="Times New Roman" w:cs="Times New Roman"/>
          <w:sz w:val="28"/>
          <w:szCs w:val="28"/>
        </w:rPr>
        <w:t>.</w:t>
      </w:r>
      <w:r w:rsidR="00A051D4">
        <w:rPr>
          <w:rFonts w:ascii="Times New Roman" w:hAnsi="Times New Roman" w:cs="Times New Roman"/>
          <w:sz w:val="28"/>
          <w:szCs w:val="28"/>
        </w:rPr>
        <w:t xml:space="preserve"> </w:t>
      </w:r>
      <w:r w:rsidR="00E678F8" w:rsidRPr="00595D00">
        <w:rPr>
          <w:rFonts w:ascii="Times New Roman" w:hAnsi="Times New Roman" w:cs="Times New Roman"/>
          <w:sz w:val="28"/>
          <w:szCs w:val="28"/>
        </w:rPr>
        <w:t>Создание эффективной системы защиты — очень трудоёмкий процесс, важной частью которого является выбор «инструмент</w:t>
      </w:r>
      <w:r w:rsidR="009578F9" w:rsidRPr="00595D00">
        <w:rPr>
          <w:rFonts w:ascii="Times New Roman" w:hAnsi="Times New Roman" w:cs="Times New Roman"/>
          <w:sz w:val="28"/>
          <w:szCs w:val="28"/>
        </w:rPr>
        <w:t>ов</w:t>
      </w:r>
      <w:r w:rsidR="00E678F8" w:rsidRPr="00595D00">
        <w:rPr>
          <w:rFonts w:ascii="Times New Roman" w:hAnsi="Times New Roman" w:cs="Times New Roman"/>
          <w:sz w:val="28"/>
          <w:szCs w:val="28"/>
        </w:rPr>
        <w:t>», с помощью котор</w:t>
      </w:r>
      <w:r w:rsidR="00B31FCC" w:rsidRPr="00595D00">
        <w:rPr>
          <w:rFonts w:ascii="Times New Roman" w:hAnsi="Times New Roman" w:cs="Times New Roman"/>
          <w:sz w:val="28"/>
          <w:szCs w:val="28"/>
        </w:rPr>
        <w:t>ых</w:t>
      </w:r>
      <w:r w:rsidR="00E678F8" w:rsidRPr="00595D00">
        <w:rPr>
          <w:rFonts w:ascii="Times New Roman" w:hAnsi="Times New Roman" w:cs="Times New Roman"/>
          <w:sz w:val="28"/>
          <w:szCs w:val="28"/>
        </w:rPr>
        <w:t xml:space="preserve"> она будет выстраиваться. </w:t>
      </w:r>
      <w:r w:rsidR="00B31FCC" w:rsidRPr="00595D00">
        <w:rPr>
          <w:rFonts w:ascii="Times New Roman" w:hAnsi="Times New Roman" w:cs="Times New Roman"/>
          <w:sz w:val="28"/>
          <w:szCs w:val="28"/>
        </w:rPr>
        <w:t>Л</w:t>
      </w:r>
      <w:r w:rsidR="00E678F8" w:rsidRPr="00595D00">
        <w:rPr>
          <w:rFonts w:ascii="Times New Roman" w:hAnsi="Times New Roman" w:cs="Times New Roman"/>
          <w:sz w:val="28"/>
          <w:szCs w:val="28"/>
        </w:rPr>
        <w:t>юбая защита</w:t>
      </w:r>
      <w:r w:rsidR="00B31FCC" w:rsidRPr="00595D00">
        <w:rPr>
          <w:rFonts w:ascii="Times New Roman" w:hAnsi="Times New Roman" w:cs="Times New Roman"/>
          <w:sz w:val="28"/>
          <w:szCs w:val="28"/>
        </w:rPr>
        <w:t xml:space="preserve"> </w:t>
      </w:r>
      <w:r w:rsidR="00E678F8" w:rsidRPr="00595D00">
        <w:rPr>
          <w:rFonts w:ascii="Times New Roman" w:hAnsi="Times New Roman" w:cs="Times New Roman"/>
          <w:sz w:val="28"/>
          <w:szCs w:val="28"/>
        </w:rPr>
        <w:t>имеет множество модификаций</w:t>
      </w:r>
      <w:r w:rsidR="009578F9" w:rsidRPr="00595D00">
        <w:rPr>
          <w:rFonts w:ascii="Times New Roman" w:hAnsi="Times New Roman" w:cs="Times New Roman"/>
          <w:sz w:val="28"/>
          <w:szCs w:val="28"/>
        </w:rPr>
        <w:t xml:space="preserve"> </w:t>
      </w:r>
      <w:r w:rsidR="0077196B">
        <w:rPr>
          <w:rFonts w:ascii="Times New Roman" w:hAnsi="Times New Roman" w:cs="Times New Roman"/>
          <w:sz w:val="28"/>
          <w:szCs w:val="28"/>
        </w:rPr>
        <w:t xml:space="preserve">и </w:t>
      </w:r>
      <w:r w:rsidR="00E678F8" w:rsidRPr="00595D00">
        <w:rPr>
          <w:rFonts w:ascii="Times New Roman" w:hAnsi="Times New Roman" w:cs="Times New Roman"/>
          <w:sz w:val="28"/>
          <w:szCs w:val="28"/>
        </w:rPr>
        <w:t xml:space="preserve">не </w:t>
      </w:r>
      <w:r w:rsidR="0077196B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E678F8" w:rsidRPr="00595D00">
        <w:rPr>
          <w:rFonts w:ascii="Times New Roman" w:hAnsi="Times New Roman" w:cs="Times New Roman"/>
          <w:sz w:val="28"/>
          <w:szCs w:val="28"/>
        </w:rPr>
        <w:t>ограничива</w:t>
      </w:r>
      <w:r w:rsidR="0077196B">
        <w:rPr>
          <w:rFonts w:ascii="Times New Roman" w:hAnsi="Times New Roman" w:cs="Times New Roman"/>
          <w:sz w:val="28"/>
          <w:szCs w:val="28"/>
        </w:rPr>
        <w:t>ть</w:t>
      </w:r>
      <w:r w:rsidR="00E678F8" w:rsidRPr="00595D00">
        <w:rPr>
          <w:rFonts w:ascii="Times New Roman" w:hAnsi="Times New Roman" w:cs="Times New Roman"/>
          <w:sz w:val="28"/>
          <w:szCs w:val="28"/>
        </w:rPr>
        <w:t xml:space="preserve"> тренера в плане выбора защит</w:t>
      </w:r>
      <w:r w:rsidR="00B31FCC" w:rsidRPr="00595D00">
        <w:rPr>
          <w:rFonts w:ascii="Times New Roman" w:hAnsi="Times New Roman" w:cs="Times New Roman"/>
          <w:sz w:val="28"/>
          <w:szCs w:val="28"/>
        </w:rPr>
        <w:t>ных действий</w:t>
      </w:r>
      <w:r w:rsidR="00E678F8" w:rsidRPr="00595D00">
        <w:rPr>
          <w:rFonts w:ascii="Times New Roman" w:hAnsi="Times New Roman" w:cs="Times New Roman"/>
          <w:sz w:val="28"/>
          <w:szCs w:val="28"/>
        </w:rPr>
        <w:t>.</w:t>
      </w:r>
      <w:r w:rsidR="00B31FCC" w:rsidRPr="00595D00">
        <w:rPr>
          <w:rFonts w:ascii="Times New Roman" w:hAnsi="Times New Roman" w:cs="Times New Roman"/>
          <w:sz w:val="28"/>
          <w:szCs w:val="28"/>
        </w:rPr>
        <w:t xml:space="preserve"> </w:t>
      </w:r>
      <w:r w:rsidR="009578F9" w:rsidRPr="00595D00">
        <w:rPr>
          <w:rFonts w:ascii="Times New Roman" w:hAnsi="Times New Roman" w:cs="Times New Roman"/>
          <w:sz w:val="28"/>
          <w:szCs w:val="28"/>
        </w:rPr>
        <w:t>Одним из таким инструментов является – «ЗАЩИТНОЕ КАСАНИЕ».</w:t>
      </w:r>
      <w:r w:rsidR="004A2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F67AC" w14:textId="6F853F7F" w:rsidR="009578F9" w:rsidRPr="00595D00" w:rsidRDefault="009578F9" w:rsidP="004A2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D00">
        <w:rPr>
          <w:rFonts w:ascii="Times New Roman" w:hAnsi="Times New Roman" w:cs="Times New Roman"/>
          <w:sz w:val="28"/>
          <w:szCs w:val="28"/>
        </w:rPr>
        <w:t>Защитное касание /</w:t>
      </w:r>
      <w:r w:rsidRPr="00595D00">
        <w:rPr>
          <w:rFonts w:ascii="Times New Roman" w:hAnsi="Times New Roman" w:cs="Times New Roman"/>
          <w:sz w:val="28"/>
          <w:szCs w:val="28"/>
          <w:lang w:val="en-US"/>
        </w:rPr>
        <w:t>deflection</w:t>
      </w:r>
      <w:r w:rsidRPr="00595D00">
        <w:rPr>
          <w:rFonts w:ascii="Times New Roman" w:hAnsi="Times New Roman" w:cs="Times New Roman"/>
          <w:sz w:val="28"/>
          <w:szCs w:val="28"/>
        </w:rPr>
        <w:t xml:space="preserve">/ </w:t>
      </w:r>
      <w:r w:rsidR="004A2DDC" w:rsidRPr="00595D00">
        <w:rPr>
          <w:rFonts w:ascii="Times New Roman" w:hAnsi="Times New Roman" w:cs="Times New Roman"/>
          <w:sz w:val="28"/>
          <w:szCs w:val="28"/>
        </w:rPr>
        <w:t>–</w:t>
      </w:r>
      <w:r w:rsidRPr="00595D00">
        <w:rPr>
          <w:rFonts w:ascii="Times New Roman" w:hAnsi="Times New Roman" w:cs="Times New Roman"/>
          <w:sz w:val="28"/>
          <w:szCs w:val="28"/>
        </w:rPr>
        <w:t xml:space="preserve"> это касание мяча в защите. Сюда относятся не только перехваты и блокшоты, но и подбив мяча. Касание мяча в защите ломает тайминг и слаженность действий нападения. Провоцирует перехваты и броски с сопротивлением. </w:t>
      </w:r>
      <w:r w:rsidR="004A2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97086" w14:textId="77777777" w:rsidR="00665C4D" w:rsidRDefault="009578F9" w:rsidP="00665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D00">
        <w:rPr>
          <w:rFonts w:ascii="Times New Roman" w:hAnsi="Times New Roman" w:cs="Times New Roman"/>
          <w:sz w:val="28"/>
          <w:szCs w:val="28"/>
        </w:rPr>
        <w:t>Команды</w:t>
      </w:r>
      <w:r w:rsidR="002174BD" w:rsidRPr="00595D00">
        <w:rPr>
          <w:rFonts w:ascii="Times New Roman" w:hAnsi="Times New Roman" w:cs="Times New Roman"/>
          <w:sz w:val="28"/>
          <w:szCs w:val="28"/>
        </w:rPr>
        <w:t>,</w:t>
      </w:r>
      <w:r w:rsidRPr="00595D00">
        <w:rPr>
          <w:rFonts w:ascii="Times New Roman" w:hAnsi="Times New Roman" w:cs="Times New Roman"/>
          <w:sz w:val="28"/>
          <w:szCs w:val="28"/>
        </w:rPr>
        <w:t xml:space="preserve"> имеющие большое количество «защитных касаний», очень продуктивны в защите и пропускают малое количество очков. В продвинутой статистике ведется подсчет «защитных касаний», а также коэффициента </w:t>
      </w:r>
      <w:r w:rsidR="002174BD" w:rsidRPr="00595D00">
        <w:rPr>
          <w:rFonts w:ascii="Times New Roman" w:hAnsi="Times New Roman" w:cs="Times New Roman"/>
          <w:sz w:val="28"/>
          <w:szCs w:val="28"/>
        </w:rPr>
        <w:t>СПО (в среднем пропускаемых очков за одну защиту). Эти значения, как правило</w:t>
      </w:r>
      <w:r w:rsidR="00665C4D">
        <w:rPr>
          <w:rFonts w:ascii="Times New Roman" w:hAnsi="Times New Roman" w:cs="Times New Roman"/>
          <w:sz w:val="28"/>
          <w:szCs w:val="28"/>
        </w:rPr>
        <w:t>,</w:t>
      </w:r>
      <w:r w:rsidR="002174BD" w:rsidRPr="00595D00">
        <w:rPr>
          <w:rFonts w:ascii="Times New Roman" w:hAnsi="Times New Roman" w:cs="Times New Roman"/>
          <w:sz w:val="28"/>
          <w:szCs w:val="28"/>
        </w:rPr>
        <w:t xml:space="preserve"> связаны. </w:t>
      </w:r>
      <w:r w:rsidRPr="00595D00">
        <w:rPr>
          <w:rFonts w:ascii="Times New Roman" w:hAnsi="Times New Roman" w:cs="Times New Roman"/>
          <w:sz w:val="28"/>
          <w:szCs w:val="28"/>
        </w:rPr>
        <w:t xml:space="preserve">  </w:t>
      </w:r>
      <w:r w:rsidR="004A2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E0160" w14:textId="77777777" w:rsidR="0036440B" w:rsidRDefault="00595D00" w:rsidP="003644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Как-то мне попалась статья о принципах комплектования команды НБА </w:t>
      </w:r>
      <w:r w:rsidR="008F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95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Филадельфия 76</w:t>
      </w:r>
      <w:r w:rsidR="008F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95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Они формировали состав из игроков, обладающих особой антропометрией и подвижностью.</w:t>
      </w:r>
      <w:r w:rsidR="008F33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5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Ключевым параметром был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95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РАЗМАХ РУК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95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5D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5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 особенность игроков позволяет </w:t>
      </w:r>
      <w:r w:rsidR="008F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95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покрывать</w:t>
      </w:r>
      <w:r w:rsidR="008F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95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больше пространства в защите и эффективнее выстраивать защитную стратегию. Высокий разыгрывающий </w:t>
      </w:r>
      <w:r w:rsidR="008F33A4" w:rsidRPr="00595D00">
        <w:rPr>
          <w:rFonts w:ascii="Times New Roman" w:hAnsi="Times New Roman" w:cs="Times New Roman"/>
          <w:sz w:val="28"/>
          <w:szCs w:val="28"/>
        </w:rPr>
        <w:t>–</w:t>
      </w:r>
      <w:r w:rsidRPr="00595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важный компонент этой философии.</w:t>
      </w:r>
    </w:p>
    <w:p w14:paraId="73755B38" w14:textId="5F0185B2" w:rsidR="00C62B28" w:rsidRDefault="00595D00" w:rsidP="00304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заинтересовался этой тематикой, стал изучать и применять в практике.</w:t>
      </w:r>
      <w:r w:rsidR="00364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этом сезоне (2025/26) в составе БК </w:t>
      </w:r>
      <w:r w:rsidR="00C74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Тверь</w:t>
      </w:r>
      <w:r w:rsidR="00C74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семи игроков «Размах рук» превышает длину тела на 5-12 см. Статистика показывает, что если на площадке одновременно находятся три или более таких игроков, то ко</w:t>
      </w:r>
      <w:r w:rsidR="00C62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эффициент СПО уменьшается. Принято считать значение коэффициента СПО менее 1 хорошим показателем. Например</w:t>
      </w:r>
      <w:r w:rsidR="00C74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62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соперник имел 86 владений мячом и смог набрать 59 очков – это 0,68 очка за владение. При этом защита выполнила 35 «защитных касаний». </w:t>
      </w:r>
      <w:r w:rsidRPr="00595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видео противостояние первых номеров - 177 см против 191 см, в двух эпизодах подряд удалось выполнить DEFLECTION</w:t>
      </w:r>
      <w:r w:rsidR="00304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5" w:history="1">
        <w:r w:rsidR="003040F1" w:rsidRPr="00866BB9">
          <w:rPr>
            <w:rStyle w:val="ac"/>
            <w:rFonts w:ascii="Times New Roman" w:hAnsi="Times New Roman" w:cs="Times New Roman"/>
            <w:sz w:val="28"/>
            <w:szCs w:val="28"/>
          </w:rPr>
          <w:t>https://vk.com/wall-228137084_421</w:t>
        </w:r>
      </w:hyperlink>
      <w:r w:rsidR="003040F1">
        <w:rPr>
          <w:rFonts w:ascii="Times New Roman" w:hAnsi="Times New Roman" w:cs="Times New Roman"/>
          <w:sz w:val="28"/>
          <w:szCs w:val="28"/>
        </w:rPr>
        <w:t>.</w:t>
      </w:r>
    </w:p>
    <w:p w14:paraId="766E5A2B" w14:textId="77777777" w:rsidR="003040F1" w:rsidRPr="003040F1" w:rsidRDefault="003040F1" w:rsidP="003040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5F5187" w14:textId="77777777" w:rsidR="00595D00" w:rsidRPr="009578F9" w:rsidRDefault="00595D00" w:rsidP="00345BB4">
      <w:pPr>
        <w:spacing w:after="0" w:line="240" w:lineRule="auto"/>
        <w:jc w:val="both"/>
        <w:rPr>
          <w:b/>
          <w:bCs/>
        </w:rPr>
      </w:pPr>
    </w:p>
    <w:p w14:paraId="7A5FB456" w14:textId="77777777" w:rsidR="00E678F8" w:rsidRDefault="00E678F8" w:rsidP="00E15397">
      <w:pPr>
        <w:rPr>
          <w:b/>
          <w:bCs/>
        </w:rPr>
      </w:pPr>
    </w:p>
    <w:p w14:paraId="3DEE149A" w14:textId="77777777" w:rsidR="00E15397" w:rsidRDefault="00E15397"/>
    <w:sectPr w:rsidR="00E15397" w:rsidSect="00A051D4"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787"/>
    <w:multiLevelType w:val="multilevel"/>
    <w:tmpl w:val="2738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8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08"/>
    <w:rsid w:val="001903E9"/>
    <w:rsid w:val="0020185A"/>
    <w:rsid w:val="002174BD"/>
    <w:rsid w:val="002E4384"/>
    <w:rsid w:val="003040F1"/>
    <w:rsid w:val="0032500E"/>
    <w:rsid w:val="00345BB4"/>
    <w:rsid w:val="0036440B"/>
    <w:rsid w:val="00394733"/>
    <w:rsid w:val="004A2DDC"/>
    <w:rsid w:val="00595D00"/>
    <w:rsid w:val="005E497F"/>
    <w:rsid w:val="00665C4D"/>
    <w:rsid w:val="006955D0"/>
    <w:rsid w:val="007059E3"/>
    <w:rsid w:val="0077196B"/>
    <w:rsid w:val="00800C08"/>
    <w:rsid w:val="008119D4"/>
    <w:rsid w:val="008E5765"/>
    <w:rsid w:val="008F33A4"/>
    <w:rsid w:val="009578F9"/>
    <w:rsid w:val="00981DC9"/>
    <w:rsid w:val="009E1ADA"/>
    <w:rsid w:val="00A051D4"/>
    <w:rsid w:val="00B31FCC"/>
    <w:rsid w:val="00BF421C"/>
    <w:rsid w:val="00C62B28"/>
    <w:rsid w:val="00C63CB8"/>
    <w:rsid w:val="00C74DB8"/>
    <w:rsid w:val="00C83665"/>
    <w:rsid w:val="00CD7FCE"/>
    <w:rsid w:val="00D94478"/>
    <w:rsid w:val="00E11863"/>
    <w:rsid w:val="00E15397"/>
    <w:rsid w:val="00E45A24"/>
    <w:rsid w:val="00E678F8"/>
    <w:rsid w:val="00EA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ECBA"/>
  <w15:chartTrackingRefBased/>
  <w15:docId w15:val="{13821A25-DD6F-4144-81CE-665F0C79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C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C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C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C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C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C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C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C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C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C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0C0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040F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04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3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CED4DA"/>
            <w:bottom w:val="none" w:sz="0" w:space="0" w:color="auto"/>
            <w:right w:val="none" w:sz="0" w:space="0" w:color="auto"/>
          </w:divBdr>
        </w:div>
      </w:divsChild>
    </w:div>
    <w:div w:id="2135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228137084_4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Старков</dc:creator>
  <cp:keywords/>
  <dc:description/>
  <cp:lastModifiedBy>Наталья Смирнова</cp:lastModifiedBy>
  <cp:revision>15</cp:revision>
  <dcterms:created xsi:type="dcterms:W3CDTF">2025-12-02T11:15:00Z</dcterms:created>
  <dcterms:modified xsi:type="dcterms:W3CDTF">2025-12-03T06:23:00Z</dcterms:modified>
</cp:coreProperties>
</file>